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8F4" w:rsidRPr="006908F4" w:rsidRDefault="006908F4" w:rsidP="006908F4">
      <w:pPr>
        <w:rPr>
          <w:b/>
        </w:rPr>
      </w:pPr>
      <w:r w:rsidRPr="006908F4">
        <w:rPr>
          <w:b/>
        </w:rPr>
        <w:t>Council of Europe Commissioner for Human Rights</w:t>
      </w:r>
    </w:p>
    <w:p w:rsidR="006908F4" w:rsidRDefault="006908F4" w:rsidP="006908F4">
      <w:pPr>
        <w:jc w:val="both"/>
      </w:pPr>
      <w:r>
        <w:t>The Comm</w:t>
      </w:r>
      <w:r>
        <w:t xml:space="preserve">issioner for Human Rights is an </w:t>
      </w:r>
      <w:r>
        <w:t>indepen</w:t>
      </w:r>
      <w:r>
        <w:t xml:space="preserve">dent and impartial non-judicial </w:t>
      </w:r>
      <w:r>
        <w:t>institutio</w:t>
      </w:r>
      <w:r>
        <w:t xml:space="preserve">n within the Council of Europe, </w:t>
      </w:r>
      <w:r>
        <w:t xml:space="preserve">mandated to promote awareness of </w:t>
      </w:r>
      <w:r>
        <w:t xml:space="preserve">and </w:t>
      </w:r>
      <w:r>
        <w:t>respect fo</w:t>
      </w:r>
      <w:r>
        <w:t xml:space="preserve">r human rights in the 47 member </w:t>
      </w:r>
      <w:r>
        <w:t>states. The</w:t>
      </w:r>
      <w:r>
        <w:t xml:space="preserve"> Office of the Commissioner for </w:t>
      </w:r>
      <w:r>
        <w:t xml:space="preserve">Human Rights was </w:t>
      </w:r>
      <w:r>
        <w:t xml:space="preserve">established in 1999 (Resolution </w:t>
      </w:r>
      <w:r>
        <w:t>(99) 50). The</w:t>
      </w:r>
      <w:r>
        <w:t xml:space="preserve"> activities of the Commissioner </w:t>
      </w:r>
      <w:r>
        <w:t>focus on three major, closely</w:t>
      </w:r>
      <w:r>
        <w:t xml:space="preserve"> related </w:t>
      </w:r>
      <w:r>
        <w:t>areas:</w:t>
      </w:r>
      <w:r>
        <w:t xml:space="preserve"> a system of country visits and </w:t>
      </w:r>
      <w:r>
        <w:t>dialogue with</w:t>
      </w:r>
      <w:r>
        <w:t xml:space="preserve"> national authorities and civil </w:t>
      </w:r>
      <w:r>
        <w:t>society; the</w:t>
      </w:r>
      <w:r>
        <w:t xml:space="preserve">matic reporting and advising on </w:t>
      </w:r>
      <w:r>
        <w:t>the sys</w:t>
      </w:r>
      <w:r>
        <w:t xml:space="preserve">tematic implementation of human </w:t>
      </w:r>
      <w:r>
        <w:t>rights; an</w:t>
      </w:r>
      <w:r>
        <w:t xml:space="preserve">d awareness-raising activities. </w:t>
      </w:r>
      <w:r>
        <w:t>The Com</w:t>
      </w:r>
      <w:r>
        <w:t xml:space="preserve">missioner carries out visits to </w:t>
      </w:r>
      <w:r>
        <w:t>member sta</w:t>
      </w:r>
      <w:r>
        <w:t xml:space="preserve">tes to monitor and evaluate the </w:t>
      </w:r>
      <w:r>
        <w:t>human righ</w:t>
      </w:r>
      <w:r>
        <w:t xml:space="preserve">ts situation. These are focused </w:t>
      </w:r>
      <w:r>
        <w:t>visits for de</w:t>
      </w:r>
      <w:r>
        <w:t xml:space="preserve">fining key problems and issuing </w:t>
      </w:r>
      <w:r>
        <w:t>precise re</w:t>
      </w:r>
      <w:r>
        <w:t xml:space="preserve">commendations. In the course of </w:t>
      </w:r>
      <w:r>
        <w:t>the visits, he meets w</w:t>
      </w:r>
      <w:r>
        <w:t xml:space="preserve">ith the highest representatives of government, parliament, the </w:t>
      </w:r>
      <w:r>
        <w:t>judiciary, c</w:t>
      </w:r>
      <w:r>
        <w:t xml:space="preserve">ivil society and national human </w:t>
      </w:r>
      <w:r>
        <w:t>rights struct</w:t>
      </w:r>
      <w:r>
        <w:t xml:space="preserve">ures. He also talks to ordinary </w:t>
      </w:r>
      <w:r>
        <w:t xml:space="preserve">people </w:t>
      </w:r>
      <w:r>
        <w:t xml:space="preserve">with human rights concerns, and </w:t>
      </w:r>
      <w:r>
        <w:t>visits pl</w:t>
      </w:r>
      <w:r>
        <w:t xml:space="preserve">aces of human rights relevance, </w:t>
      </w:r>
      <w:r>
        <w:t xml:space="preserve">including </w:t>
      </w:r>
      <w:r>
        <w:t xml:space="preserve">prisons, psychiatric hospitals, </w:t>
      </w:r>
      <w:r>
        <w:t>centres for asyl</w:t>
      </w:r>
      <w:r>
        <w:t xml:space="preserve">um seekers, schools, orphanages </w:t>
      </w:r>
      <w:r>
        <w:t>and settlements populated by vulnerable</w:t>
      </w:r>
      <w:r>
        <w:t xml:space="preserve"> </w:t>
      </w:r>
      <w:r>
        <w:t xml:space="preserve">groups. Further </w:t>
      </w:r>
      <w:r>
        <w:t xml:space="preserve">to the visits, country-specific </w:t>
      </w:r>
      <w:r>
        <w:t>reports are p</w:t>
      </w:r>
      <w:r>
        <w:t xml:space="preserve">ublished and the implementation </w:t>
      </w:r>
      <w:r>
        <w:t xml:space="preserve">of the </w:t>
      </w:r>
      <w:r>
        <w:t xml:space="preserve">recommendations is monitored as </w:t>
      </w:r>
      <w:r>
        <w:t xml:space="preserve">part of an </w:t>
      </w:r>
      <w:r>
        <w:t xml:space="preserve">ongoing, balanced dialogue with </w:t>
      </w:r>
      <w:r>
        <w:t>all member states.</w:t>
      </w:r>
    </w:p>
    <w:p w:rsidR="006908F4" w:rsidRDefault="006908F4" w:rsidP="006908F4">
      <w:pPr>
        <w:jc w:val="both"/>
      </w:pPr>
      <w:r>
        <w:t>In order to</w:t>
      </w:r>
      <w:r>
        <w:t xml:space="preserve"> provide advice and information </w:t>
      </w:r>
      <w:r>
        <w:t>on the pro</w:t>
      </w:r>
      <w:r>
        <w:t xml:space="preserve">tection of human rights and the </w:t>
      </w:r>
      <w:r>
        <w:t xml:space="preserve">prevention </w:t>
      </w:r>
      <w:r>
        <w:t xml:space="preserve">of violations, the Commissioner </w:t>
      </w:r>
      <w:r>
        <w:t>may rele</w:t>
      </w:r>
      <w:r>
        <w:t xml:space="preserve">ase opinions and other thematic </w:t>
      </w:r>
      <w:r>
        <w:t xml:space="preserve">documents </w:t>
      </w:r>
      <w:r>
        <w:t xml:space="preserve">regarding specific human rights </w:t>
      </w:r>
      <w:r>
        <w:t>issues.</w:t>
      </w:r>
      <w:r>
        <w:t xml:space="preserve"> The Commissioner also promotes </w:t>
      </w:r>
      <w:r>
        <w:t>awarenes</w:t>
      </w:r>
      <w:r>
        <w:t xml:space="preserve">s of human rights in Council of </w:t>
      </w:r>
      <w:r>
        <w:t xml:space="preserve">Europe </w:t>
      </w:r>
      <w:r>
        <w:t xml:space="preserve">member states by organising and </w:t>
      </w:r>
      <w:r>
        <w:t>taking part in</w:t>
      </w:r>
      <w:r>
        <w:t xml:space="preserve"> seminars and events on various </w:t>
      </w:r>
      <w:r>
        <w:t>human rights</w:t>
      </w:r>
      <w:r>
        <w:t xml:space="preserve"> themes. He further contributes </w:t>
      </w:r>
      <w:r>
        <w:t>to the debat</w:t>
      </w:r>
      <w:r>
        <w:t xml:space="preserve">e and the reflection on current </w:t>
      </w:r>
      <w:r>
        <w:t>and importa</w:t>
      </w:r>
      <w:r>
        <w:t xml:space="preserve">nt human rights matters through </w:t>
      </w:r>
      <w:r>
        <w:t>the publication</w:t>
      </w:r>
      <w:r>
        <w:t xml:space="preserve"> of periodic articles and Issue Papers. </w:t>
      </w:r>
      <w:r>
        <w:t>The Commissi</w:t>
      </w:r>
      <w:r>
        <w:t xml:space="preserve">oner pays specific attention to </w:t>
      </w:r>
      <w:r>
        <w:t>the defence</w:t>
      </w:r>
      <w:r>
        <w:t xml:space="preserve"> of human rights and engages in </w:t>
      </w:r>
      <w:r>
        <w:t>close c</w:t>
      </w:r>
      <w:r>
        <w:t xml:space="preserve">o-operation with national human </w:t>
      </w:r>
      <w:r>
        <w:t>rights structures.</w:t>
      </w:r>
    </w:p>
    <w:p w:rsidR="006908F4" w:rsidRDefault="006908F4" w:rsidP="006908F4">
      <w:pPr>
        <w:jc w:val="both"/>
      </w:pPr>
      <w:r>
        <w:t>Since the entr</w:t>
      </w:r>
      <w:r>
        <w:t xml:space="preserve">y into force of Protocol No. 14 </w:t>
      </w:r>
      <w:r>
        <w:t>to the European C</w:t>
      </w:r>
      <w:r>
        <w:t xml:space="preserve">onvention on Human </w:t>
      </w:r>
      <w:r>
        <w:t>Rights, th</w:t>
      </w:r>
      <w:r>
        <w:t xml:space="preserve">e Commissioner has the right to </w:t>
      </w:r>
      <w:r>
        <w:t xml:space="preserve">intervene ex </w:t>
      </w:r>
      <w:r>
        <w:t xml:space="preserve">officio as a third party in the </w:t>
      </w:r>
      <w:r>
        <w:t>Court’s pro</w:t>
      </w:r>
      <w:r>
        <w:t xml:space="preserve">ceedings, by submitting written </w:t>
      </w:r>
      <w:r>
        <w:t>commen</w:t>
      </w:r>
      <w:r>
        <w:t xml:space="preserve">ts and taking part in hearings. </w:t>
      </w:r>
      <w:r>
        <w:t>The Commissio</w:t>
      </w:r>
      <w:r>
        <w:t xml:space="preserve">ner’s activity also contributes </w:t>
      </w:r>
      <w:r>
        <w:t>to the early solution of</w:t>
      </w:r>
      <w:r>
        <w:t xml:space="preserve"> emerging crises or to </w:t>
      </w:r>
      <w:r>
        <w:t>post-conflict reconstruction efforts.</w:t>
      </w:r>
    </w:p>
    <w:p w:rsidR="006908F4" w:rsidRDefault="006908F4" w:rsidP="006908F4">
      <w:pPr>
        <w:jc w:val="both"/>
      </w:pPr>
      <w:r>
        <w:t>The Commissi</w:t>
      </w:r>
      <w:r>
        <w:t xml:space="preserve">oner’s status as an independent </w:t>
      </w:r>
      <w:bookmarkStart w:id="0" w:name="_GoBack"/>
      <w:bookmarkEnd w:id="0"/>
      <w:r>
        <w:t>in</w:t>
      </w:r>
      <w:r>
        <w:t>stitution within the Council of</w:t>
      </w:r>
      <w:r>
        <w:t>Europe all</w:t>
      </w:r>
      <w:r>
        <w:t xml:space="preserve">ows him a unique flexibility to </w:t>
      </w:r>
      <w:r>
        <w:t>work wit</w:t>
      </w:r>
      <w:r>
        <w:t xml:space="preserve">h other institutions, including </w:t>
      </w:r>
      <w:r>
        <w:t>human r</w:t>
      </w:r>
      <w:r>
        <w:t xml:space="preserve">ights monitoring mechanisms and </w:t>
      </w:r>
      <w:r>
        <w:t>intergovernmenta</w:t>
      </w:r>
      <w:r>
        <w:t xml:space="preserve">l and parliamentary committees. </w:t>
      </w:r>
      <w:r>
        <w:t>Th</w:t>
      </w:r>
      <w:r>
        <w:t xml:space="preserve">e Commissioner co-operates with </w:t>
      </w:r>
      <w:r>
        <w:t>all of the Co</w:t>
      </w:r>
      <w:r>
        <w:t xml:space="preserve">uncil of Europe bodies and with </w:t>
      </w:r>
      <w:r>
        <w:t>a broad range</w:t>
      </w:r>
      <w:r>
        <w:t xml:space="preserve"> of international institutions, </w:t>
      </w:r>
      <w:r>
        <w:t>most importa</w:t>
      </w:r>
      <w:r>
        <w:t xml:space="preserve">ntly the United Nations and its </w:t>
      </w:r>
      <w:r>
        <w:t xml:space="preserve">specialised </w:t>
      </w:r>
      <w:r>
        <w:t xml:space="preserve">offices, the European Union and </w:t>
      </w:r>
      <w:r>
        <w:t>the Organisatio</w:t>
      </w:r>
      <w:r>
        <w:t xml:space="preserve">n for Security and Co-operation </w:t>
      </w:r>
      <w:r>
        <w:t>in Europe (OSCE).</w:t>
      </w:r>
    </w:p>
    <w:p w:rsidR="00540B5B" w:rsidRDefault="006908F4" w:rsidP="006908F4">
      <w:r>
        <w:t>Internet: http://www.commissioner.coe.int/</w:t>
      </w:r>
    </w:p>
    <w:sectPr w:rsidR="00540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2A"/>
    <w:rsid w:val="00031664"/>
    <w:rsid w:val="000D7105"/>
    <w:rsid w:val="00191C2A"/>
    <w:rsid w:val="00257AE2"/>
    <w:rsid w:val="002C358F"/>
    <w:rsid w:val="00490195"/>
    <w:rsid w:val="0064522D"/>
    <w:rsid w:val="00681D15"/>
    <w:rsid w:val="006908F4"/>
    <w:rsid w:val="00722B8E"/>
    <w:rsid w:val="00725CED"/>
    <w:rsid w:val="00746CE6"/>
    <w:rsid w:val="007601E7"/>
    <w:rsid w:val="007C0198"/>
    <w:rsid w:val="007D5450"/>
    <w:rsid w:val="00CE3C0A"/>
    <w:rsid w:val="00CE6D5D"/>
    <w:rsid w:val="00D92507"/>
    <w:rsid w:val="00E4498A"/>
    <w:rsid w:val="00E97F39"/>
    <w:rsid w:val="00EF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6A12D-F5FE-4D0D-920B-8398F080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Talip Aydin</dc:creator>
  <cp:keywords/>
  <dc:description/>
  <cp:lastModifiedBy>Talip Aydin</cp:lastModifiedBy>
  <cp:revision>2</cp:revision>
  <dcterms:created xsi:type="dcterms:W3CDTF">2016-12-20T23:50:00Z</dcterms:created>
  <dcterms:modified xsi:type="dcterms:W3CDTF">2016-12-20T23:55:00Z</dcterms:modified>
</cp:coreProperties>
</file>